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65CFE" w14:textId="77777777" w:rsidR="004078A2" w:rsidRPr="004078A2" w:rsidRDefault="004078A2" w:rsidP="004078A2">
      <w:pPr>
        <w:spacing w:before="180" w:after="180"/>
        <w:rPr>
          <w:rFonts w:ascii="Helvetica Neue" w:hAnsi="Helvetica Neue" w:cs="Times New Roman"/>
          <w:b/>
          <w:color w:val="2D3B45"/>
          <w:u w:val="single"/>
        </w:rPr>
      </w:pPr>
      <w:r w:rsidRPr="004078A2">
        <w:rPr>
          <w:rFonts w:ascii="Helvetica Neue" w:hAnsi="Helvetica Neue" w:cs="Times New Roman"/>
          <w:b/>
          <w:color w:val="2D3B45"/>
          <w:u w:val="single"/>
        </w:rPr>
        <w:t>Classmate 1</w:t>
      </w:r>
      <w:r>
        <w:rPr>
          <w:rFonts w:ascii="Helvetica Neue" w:hAnsi="Helvetica Neue" w:cs="Times New Roman"/>
          <w:b/>
          <w:color w:val="2D3B45"/>
          <w:u w:val="single"/>
        </w:rPr>
        <w:t> </w:t>
      </w:r>
    </w:p>
    <w:p w14:paraId="512A3598" w14:textId="77777777" w:rsidR="004078A2" w:rsidRDefault="004078A2" w:rsidP="004078A2">
      <w:pPr>
        <w:spacing w:before="180" w:after="180"/>
        <w:rPr>
          <w:rFonts w:ascii="Helvetica Neue" w:hAnsi="Helvetica Neue" w:cs="Times New Roman"/>
          <w:color w:val="2D3B45"/>
        </w:rPr>
      </w:pPr>
    </w:p>
    <w:p w14:paraId="5B56EBD6" w14:textId="77777777" w:rsidR="004078A2" w:rsidRPr="004078A2" w:rsidRDefault="004078A2" w:rsidP="004078A2">
      <w:pPr>
        <w:spacing w:before="180" w:after="180"/>
        <w:rPr>
          <w:rFonts w:ascii="Helvetica Neue" w:hAnsi="Helvetica Neue" w:cs="Times New Roman"/>
          <w:color w:val="2D3B45"/>
        </w:rPr>
      </w:pPr>
      <w:r w:rsidRPr="004078A2">
        <w:rPr>
          <w:rFonts w:ascii="Helvetica Neue" w:hAnsi="Helvetica Neue" w:cs="Times New Roman"/>
          <w:color w:val="2D3B45"/>
        </w:rPr>
        <w:t xml:space="preserve">This week my assigned discussion is Delivery Mode 1- Long-term care. Long-term care is a facility that helps patients with their ADL (activities of daily Living) or IADL (instrumental activities of daily living), this care can be short-term, a few months or less or Long-term which is long than a few months. While Long-term facilities offer any length of stay what is important in picking or deciding on long-term care is what kind of risks a patient faces. Most people who are admitted in Long-term facilities </w:t>
      </w:r>
      <w:proofErr w:type="gramStart"/>
      <w:r w:rsidRPr="004078A2">
        <w:rPr>
          <w:rFonts w:ascii="Helvetica Neue" w:hAnsi="Helvetica Neue" w:cs="Times New Roman"/>
          <w:color w:val="2D3B45"/>
        </w:rPr>
        <w:t>is</w:t>
      </w:r>
      <w:proofErr w:type="gramEnd"/>
      <w:r w:rsidRPr="004078A2">
        <w:rPr>
          <w:rFonts w:ascii="Helvetica Neue" w:hAnsi="Helvetica Neue" w:cs="Times New Roman"/>
          <w:color w:val="2D3B45"/>
        </w:rPr>
        <w:t xml:space="preserve"> the aging population that can no longer perform ADL’s or IADL’s. However, it is not uncommon to have patients who have disabilities or health problems that have hindered their ability to complete their ADL’s.  There are many types of care facilities and at home care personnel to choose from when thinking about long-term care. Many elderly people want to grow old and stay in their home with help and usually family members help or a </w:t>
      </w:r>
      <w:proofErr w:type="spellStart"/>
      <w:r w:rsidRPr="004078A2">
        <w:rPr>
          <w:rFonts w:ascii="Helvetica Neue" w:hAnsi="Helvetica Neue" w:cs="Times New Roman"/>
          <w:color w:val="2D3B45"/>
        </w:rPr>
        <w:t>payed</w:t>
      </w:r>
      <w:proofErr w:type="spellEnd"/>
      <w:r w:rsidRPr="004078A2">
        <w:rPr>
          <w:rFonts w:ascii="Helvetica Neue" w:hAnsi="Helvetica Neue" w:cs="Times New Roman"/>
          <w:color w:val="2D3B45"/>
        </w:rPr>
        <w:t xml:space="preserve"> caregiver is available. When not being taken care of, some family members who need to work or have a reprieve have adult day cares or senior centers to help. Among caregivers are other professionals who work in nursing facilities and this includes RN’s, doctors and CNA’s.  Like all great things there comes a price with long-term care, most have long-term care insurance that is in private financing but there are also programs such as Medicaid or Medicare that can assist in the payment processes if you are eligible. With long-term care there are often problems or difficulties that can arise and it is important to point them out.</w:t>
      </w:r>
    </w:p>
    <w:p w14:paraId="30A24A35" w14:textId="77777777" w:rsidR="004078A2" w:rsidRPr="004078A2" w:rsidRDefault="004078A2" w:rsidP="004078A2">
      <w:pPr>
        <w:spacing w:before="180" w:after="180"/>
        <w:rPr>
          <w:rFonts w:ascii="Helvetica Neue" w:hAnsi="Helvetica Neue" w:cs="Times New Roman"/>
          <w:color w:val="2D3B45"/>
        </w:rPr>
      </w:pPr>
      <w:r w:rsidRPr="004078A2">
        <w:rPr>
          <w:rFonts w:ascii="Helvetica Neue" w:hAnsi="Helvetica Neue" w:cs="Times New Roman"/>
          <w:color w:val="2D3B45"/>
        </w:rPr>
        <w:t>Legal and regulatory- Issues that arise from legal and regulatory are the ever-changing healthcare reforms and insurance plans, this is difficult because with all the changed one day a patient who is covered may not be and it is very difficult to keep track of all the changes. Another issue is family members or patients have and active directive or living will that helps make decisions if a patient dies or has a health issue such as a stroke that takes away their ability to communicate effectively.</w:t>
      </w:r>
    </w:p>
    <w:p w14:paraId="5D05A872" w14:textId="77777777" w:rsidR="004078A2" w:rsidRPr="004078A2" w:rsidRDefault="004078A2" w:rsidP="004078A2">
      <w:pPr>
        <w:spacing w:before="180" w:after="180"/>
        <w:rPr>
          <w:rFonts w:ascii="Helvetica Neue" w:hAnsi="Helvetica Neue" w:cs="Times New Roman"/>
          <w:color w:val="2D3B45"/>
        </w:rPr>
      </w:pPr>
      <w:r w:rsidRPr="004078A2">
        <w:rPr>
          <w:rFonts w:ascii="Helvetica Neue" w:hAnsi="Helvetica Neue" w:cs="Times New Roman"/>
          <w:color w:val="2D3B45"/>
        </w:rPr>
        <w:t xml:space="preserve">Ethical- Elder abuse is sadly a problem in most long-term care facilities and it can result in the death of a patient. Just because a person is no long able to perform their ADL’s does not mean that they should </w:t>
      </w:r>
      <w:bookmarkStart w:id="0" w:name="_GoBack"/>
      <w:bookmarkEnd w:id="0"/>
      <w:r w:rsidRPr="004078A2">
        <w:rPr>
          <w:rFonts w:ascii="Helvetica Neue" w:hAnsi="Helvetica Neue" w:cs="Times New Roman"/>
          <w:color w:val="2D3B45"/>
        </w:rPr>
        <w:t>not deserve respect in their vulnerable state. Aside from elder abuse another ethical issue is communication with the family and making sure that the patient and their families are on the same page, for expel restraints used in keeping a wandering patient might be emotionally hurting the patient and causing depression.</w:t>
      </w:r>
    </w:p>
    <w:p w14:paraId="3D1C0B69" w14:textId="77777777" w:rsidR="004078A2" w:rsidRPr="004078A2" w:rsidRDefault="004078A2" w:rsidP="004078A2">
      <w:pPr>
        <w:spacing w:before="180"/>
        <w:rPr>
          <w:rFonts w:ascii="Helvetica Neue" w:hAnsi="Helvetica Neue" w:cs="Times New Roman"/>
          <w:color w:val="2D3B45"/>
        </w:rPr>
      </w:pPr>
      <w:r w:rsidRPr="004078A2">
        <w:rPr>
          <w:rFonts w:ascii="Helvetica Neue" w:hAnsi="Helvetica Neue" w:cs="Times New Roman"/>
          <w:color w:val="2D3B45"/>
        </w:rPr>
        <w:t xml:space="preserve">Social- Adult day care and senior centers have problems making sure that their activities are adjustable to their projected clients. Older patients may not enjoy the same activities that a 50-year-old with onset Alzheimer’s enjoys. Also making sure patients interact with one another and their help is also important and while it might seem like an afterthought it is important for social programs </w:t>
      </w:r>
      <w:r w:rsidRPr="004078A2">
        <w:rPr>
          <w:rFonts w:ascii="Helvetica Neue" w:hAnsi="Helvetica Neue" w:cs="Times New Roman"/>
          <w:color w:val="2D3B45"/>
        </w:rPr>
        <w:lastRenderedPageBreak/>
        <w:t>and communication between patients to promote healthy and positive atmospheres.</w:t>
      </w:r>
    </w:p>
    <w:p w14:paraId="77EE877E" w14:textId="77777777" w:rsidR="004078A2" w:rsidRDefault="004078A2" w:rsidP="004078A2">
      <w:pPr>
        <w:spacing w:before="180"/>
        <w:rPr>
          <w:rFonts w:ascii="Helvetica Neue" w:hAnsi="Helvetica Neue" w:cs="Times New Roman"/>
          <w:b/>
          <w:bCs/>
          <w:color w:val="2D3B45"/>
        </w:rPr>
      </w:pPr>
    </w:p>
    <w:p w14:paraId="14D0F080" w14:textId="77777777" w:rsidR="004078A2" w:rsidRDefault="004078A2" w:rsidP="004078A2">
      <w:pPr>
        <w:spacing w:before="180"/>
        <w:rPr>
          <w:rFonts w:ascii="Helvetica Neue" w:hAnsi="Helvetica Neue" w:cs="Times New Roman"/>
          <w:b/>
          <w:bCs/>
          <w:color w:val="2D3B45"/>
        </w:rPr>
      </w:pPr>
    </w:p>
    <w:p w14:paraId="2EA71E91" w14:textId="77777777" w:rsidR="004078A2" w:rsidRPr="004078A2" w:rsidRDefault="004078A2" w:rsidP="004078A2">
      <w:pPr>
        <w:spacing w:before="180" w:after="180"/>
        <w:rPr>
          <w:rFonts w:ascii="Helvetica Neue" w:hAnsi="Helvetica Neue" w:cs="Times New Roman"/>
          <w:b/>
          <w:color w:val="2D3B45"/>
          <w:u w:val="single"/>
        </w:rPr>
      </w:pPr>
      <w:r>
        <w:rPr>
          <w:rFonts w:ascii="Helvetica Neue" w:hAnsi="Helvetica Neue" w:cs="Times New Roman"/>
          <w:b/>
          <w:color w:val="2D3B45"/>
          <w:u w:val="single"/>
        </w:rPr>
        <w:t>Classmate 2</w:t>
      </w:r>
      <w:r>
        <w:rPr>
          <w:rFonts w:ascii="Helvetica Neue" w:hAnsi="Helvetica Neue" w:cs="Times New Roman"/>
          <w:b/>
          <w:color w:val="2D3B45"/>
          <w:u w:val="single"/>
        </w:rPr>
        <w:t> </w:t>
      </w:r>
    </w:p>
    <w:p w14:paraId="5C4C5FC4" w14:textId="77777777" w:rsidR="004078A2" w:rsidRDefault="004078A2" w:rsidP="004078A2">
      <w:pPr>
        <w:spacing w:before="180"/>
        <w:rPr>
          <w:rFonts w:ascii="Helvetica Neue" w:hAnsi="Helvetica Neue" w:cs="Times New Roman"/>
          <w:b/>
          <w:bCs/>
          <w:color w:val="2D3B45"/>
        </w:rPr>
      </w:pPr>
    </w:p>
    <w:p w14:paraId="7902B9CB" w14:textId="77777777" w:rsidR="004078A2" w:rsidRPr="004078A2" w:rsidRDefault="004078A2" w:rsidP="004078A2">
      <w:pPr>
        <w:spacing w:before="180"/>
        <w:rPr>
          <w:rFonts w:ascii="Helvetica Neue" w:hAnsi="Helvetica Neue" w:cs="Times New Roman"/>
          <w:color w:val="2D3B45"/>
        </w:rPr>
      </w:pPr>
      <w:r w:rsidRPr="004078A2">
        <w:rPr>
          <w:rFonts w:ascii="Helvetica Neue" w:hAnsi="Helvetica Neue" w:cs="Times New Roman"/>
          <w:b/>
          <w:bCs/>
          <w:color w:val="2D3B45"/>
        </w:rPr>
        <w:t>Delivery Mode #3 - Integrated Care</w:t>
      </w:r>
    </w:p>
    <w:p w14:paraId="789E878B" w14:textId="77777777" w:rsidR="004078A2" w:rsidRPr="004078A2" w:rsidRDefault="004078A2" w:rsidP="004078A2">
      <w:pPr>
        <w:spacing w:before="180"/>
        <w:rPr>
          <w:rFonts w:ascii="Helvetica Neue" w:hAnsi="Helvetica Neue" w:cs="Times New Roman"/>
          <w:color w:val="2D3B45"/>
        </w:rPr>
      </w:pPr>
      <w:r w:rsidRPr="004078A2">
        <w:rPr>
          <w:rFonts w:ascii="Helvetica Neue" w:hAnsi="Helvetica Neue" w:cs="Times New Roman"/>
          <w:b/>
          <w:bCs/>
          <w:color w:val="2D3B45"/>
        </w:rPr>
        <w:t>What is Integrated Care?</w:t>
      </w:r>
    </w:p>
    <w:p w14:paraId="74C2E7CA" w14:textId="77777777" w:rsidR="004078A2" w:rsidRPr="004078A2" w:rsidRDefault="004078A2" w:rsidP="004078A2">
      <w:pPr>
        <w:spacing w:before="180" w:after="180"/>
        <w:rPr>
          <w:rFonts w:ascii="Helvetica Neue" w:hAnsi="Helvetica Neue" w:cs="Times New Roman"/>
          <w:color w:val="2D3B45"/>
        </w:rPr>
      </w:pPr>
      <w:r w:rsidRPr="004078A2">
        <w:rPr>
          <w:rFonts w:ascii="Helvetica Neue" w:hAnsi="Helvetica Neue" w:cs="Times New Roman"/>
          <w:color w:val="2D3B45"/>
        </w:rPr>
        <w:t xml:space="preserve">It is people that suffer with mental and substance abuse disorders, </w:t>
      </w:r>
      <w:proofErr w:type="gramStart"/>
      <w:r w:rsidRPr="004078A2">
        <w:rPr>
          <w:rFonts w:ascii="Helvetica Neue" w:hAnsi="Helvetica Neue" w:cs="Times New Roman"/>
          <w:color w:val="2D3B45"/>
        </w:rPr>
        <w:t>who</w:t>
      </w:r>
      <w:proofErr w:type="gramEnd"/>
      <w:r w:rsidRPr="004078A2">
        <w:rPr>
          <w:rFonts w:ascii="Helvetica Neue" w:hAnsi="Helvetica Neue" w:cs="Times New Roman"/>
          <w:color w:val="2D3B45"/>
        </w:rPr>
        <w:t xml:space="preserve"> may die decades earlier than the average person.</w:t>
      </w:r>
    </w:p>
    <w:p w14:paraId="744319CE" w14:textId="77777777" w:rsidR="004078A2" w:rsidRPr="004078A2" w:rsidRDefault="004078A2" w:rsidP="004078A2">
      <w:pPr>
        <w:spacing w:before="180" w:after="180"/>
        <w:rPr>
          <w:rFonts w:ascii="Helvetica Neue" w:hAnsi="Helvetica Neue" w:cs="Times New Roman"/>
          <w:color w:val="2D3B45"/>
        </w:rPr>
      </w:pPr>
      <w:r w:rsidRPr="004078A2">
        <w:rPr>
          <w:rFonts w:ascii="Helvetica Neue" w:hAnsi="Helvetica Neue" w:cs="Times New Roman"/>
          <w:color w:val="2D3B45"/>
        </w:rPr>
        <w:t>Integrated care targets people with chronic illness such as hypertension, diabetes, obesity, and cardiovascular diseases.  It has also been said that primary care settings have become the gateway to the behavioral health system, and primary care providers need support and resources to screen and treat individuals with behavioral and general healthcare needs.  The solution lies in integrated care, the systematic of general and behavioral healthcare. Integrating mental health, substance abuse, and primary care services produces the best outcomes and proves the most effective approach to caring for people with multiple healthcare needs.</w:t>
      </w:r>
    </w:p>
    <w:p w14:paraId="4D41E38E" w14:textId="77777777" w:rsidR="004078A2" w:rsidRPr="004078A2" w:rsidRDefault="004078A2" w:rsidP="004078A2">
      <w:pPr>
        <w:spacing w:before="180"/>
        <w:rPr>
          <w:rFonts w:ascii="Helvetica Neue" w:hAnsi="Helvetica Neue" w:cs="Times New Roman"/>
          <w:color w:val="2D3B45"/>
        </w:rPr>
      </w:pPr>
      <w:r w:rsidRPr="004078A2">
        <w:rPr>
          <w:rFonts w:ascii="Helvetica Neue" w:hAnsi="Helvetica Neue" w:cs="Times New Roman"/>
          <w:b/>
          <w:bCs/>
          <w:color w:val="2D3B45"/>
        </w:rPr>
        <w:t>Legal and Regulatory:</w:t>
      </w:r>
    </w:p>
    <w:p w14:paraId="73C391D4" w14:textId="77777777" w:rsidR="004078A2" w:rsidRPr="004078A2" w:rsidRDefault="004078A2" w:rsidP="004078A2">
      <w:pPr>
        <w:spacing w:before="180" w:after="180"/>
        <w:rPr>
          <w:rFonts w:ascii="Helvetica Neue" w:hAnsi="Helvetica Neue" w:cs="Times New Roman"/>
          <w:color w:val="2D3B45"/>
        </w:rPr>
      </w:pPr>
      <w:r w:rsidRPr="004078A2">
        <w:rPr>
          <w:rFonts w:ascii="Helvetica Neue" w:hAnsi="Helvetica Neue" w:cs="Times New Roman"/>
          <w:color w:val="2D3B45"/>
        </w:rPr>
        <w:t xml:space="preserve">With the legal and regulatory, the regulatory affairs division is responsible for keeping abreast of current federal regulations and government policies, that can affect </w:t>
      </w:r>
      <w:proofErr w:type="gramStart"/>
      <w:r w:rsidRPr="004078A2">
        <w:rPr>
          <w:rFonts w:ascii="Helvetica Neue" w:hAnsi="Helvetica Neue" w:cs="Times New Roman"/>
          <w:color w:val="2D3B45"/>
        </w:rPr>
        <w:t>day to day</w:t>
      </w:r>
      <w:proofErr w:type="gramEnd"/>
      <w:r w:rsidRPr="004078A2">
        <w:rPr>
          <w:rFonts w:ascii="Helvetica Neue" w:hAnsi="Helvetica Neue" w:cs="Times New Roman"/>
          <w:color w:val="2D3B45"/>
        </w:rPr>
        <w:t xml:space="preserve"> operations.  The Regulatory is often the first to learn of the regulatory changes that have both direct and indirect effects on the home health and hospice industry.</w:t>
      </w:r>
    </w:p>
    <w:p w14:paraId="30BE6AA7" w14:textId="77777777" w:rsidR="004078A2" w:rsidRPr="004078A2" w:rsidRDefault="004078A2" w:rsidP="004078A2">
      <w:pPr>
        <w:spacing w:before="180"/>
        <w:rPr>
          <w:rFonts w:ascii="Helvetica Neue" w:hAnsi="Helvetica Neue" w:cs="Times New Roman"/>
          <w:color w:val="2D3B45"/>
        </w:rPr>
      </w:pPr>
      <w:r w:rsidRPr="004078A2">
        <w:rPr>
          <w:rFonts w:ascii="Helvetica Neue" w:hAnsi="Helvetica Neue" w:cs="Times New Roman"/>
          <w:b/>
          <w:bCs/>
          <w:color w:val="2D3B45"/>
        </w:rPr>
        <w:t>Ethical:</w:t>
      </w:r>
    </w:p>
    <w:p w14:paraId="140E4D3B" w14:textId="77777777" w:rsidR="004078A2" w:rsidRPr="004078A2" w:rsidRDefault="004078A2" w:rsidP="004078A2">
      <w:pPr>
        <w:spacing w:before="180"/>
        <w:rPr>
          <w:rFonts w:ascii="Helvetica Neue" w:hAnsi="Helvetica Neue" w:cs="Times New Roman"/>
          <w:color w:val="2D3B45"/>
        </w:rPr>
      </w:pPr>
      <w:r w:rsidRPr="004078A2">
        <w:rPr>
          <w:rFonts w:ascii="Helvetica Neue" w:hAnsi="Helvetica Neue" w:cs="Times New Roman"/>
          <w:color w:val="2D3B45"/>
        </w:rPr>
        <w:t xml:space="preserve">The overall goal of health care ethics consultation is to improve health care quality by facilitating resolution of ethics concerns that arise in health care. By providing for a forum for discussion and a method of careful analysis, effective ethics consultation.  An effective ethics program can first, respond to ethical concerns on a </w:t>
      </w:r>
      <w:proofErr w:type="gramStart"/>
      <w:r w:rsidRPr="004078A2">
        <w:rPr>
          <w:rFonts w:ascii="Helvetica Neue" w:hAnsi="Helvetica Neue" w:cs="Times New Roman"/>
          <w:color w:val="2D3B45"/>
        </w:rPr>
        <w:t>case by case</w:t>
      </w:r>
      <w:proofErr w:type="gramEnd"/>
      <w:r w:rsidRPr="004078A2">
        <w:rPr>
          <w:rFonts w:ascii="Helvetica Neue" w:hAnsi="Helvetica Neue" w:cs="Times New Roman"/>
          <w:color w:val="2D3B45"/>
        </w:rPr>
        <w:t xml:space="preserve"> basis, secondly, address the issues on a system level, and third, foster an environment and culture that is conductive to the ethical practice.</w:t>
      </w:r>
    </w:p>
    <w:p w14:paraId="03B58BA2" w14:textId="77777777" w:rsidR="004078A2" w:rsidRPr="004078A2" w:rsidRDefault="004078A2" w:rsidP="004078A2">
      <w:pPr>
        <w:spacing w:before="180"/>
        <w:rPr>
          <w:rFonts w:ascii="Helvetica Neue" w:hAnsi="Helvetica Neue" w:cs="Times New Roman"/>
          <w:color w:val="2D3B45"/>
        </w:rPr>
      </w:pPr>
      <w:r w:rsidRPr="004078A2">
        <w:rPr>
          <w:rFonts w:ascii="Helvetica Neue" w:hAnsi="Helvetica Neue" w:cs="Times New Roman"/>
          <w:b/>
          <w:bCs/>
          <w:color w:val="2D3B45"/>
        </w:rPr>
        <w:t>Social:</w:t>
      </w:r>
    </w:p>
    <w:p w14:paraId="66BA65FE" w14:textId="77777777" w:rsidR="004078A2" w:rsidRPr="004078A2" w:rsidRDefault="004078A2" w:rsidP="004078A2">
      <w:pPr>
        <w:spacing w:before="180"/>
        <w:rPr>
          <w:rFonts w:ascii="Helvetica Neue" w:hAnsi="Helvetica Neue" w:cs="Times New Roman"/>
          <w:color w:val="2D3B45"/>
        </w:rPr>
      </w:pPr>
      <w:r w:rsidRPr="004078A2">
        <w:rPr>
          <w:rFonts w:ascii="Helvetica Neue" w:hAnsi="Helvetica Neue" w:cs="Times New Roman"/>
          <w:color w:val="2D3B45"/>
        </w:rPr>
        <w:t>Ideally, care workers need to make care environments not merely tolerable, but enjoyable and fulfilling for the clients; this might involve carrying out social and educational activities with those in care. Students of Health and &amp; Social Care will need to learn about how to run games, activities, reading groups, excursions and so on, so that the people receiving care get the most out of it as they possibly can.</w:t>
      </w:r>
    </w:p>
    <w:p w14:paraId="17E7BE8E" w14:textId="77777777" w:rsidR="004078A2" w:rsidRPr="004078A2" w:rsidRDefault="004078A2" w:rsidP="004078A2">
      <w:pPr>
        <w:spacing w:before="180"/>
        <w:rPr>
          <w:rFonts w:ascii="Helvetica Neue" w:hAnsi="Helvetica Neue" w:cs="Times New Roman"/>
          <w:color w:val="2D3B45"/>
        </w:rPr>
      </w:pPr>
      <w:proofErr w:type="spellStart"/>
      <w:r w:rsidRPr="004078A2">
        <w:rPr>
          <w:rFonts w:ascii="Helvetica Neue" w:hAnsi="Helvetica Neue" w:cs="Times New Roman"/>
          <w:b/>
          <w:bCs/>
          <w:i/>
          <w:iCs/>
          <w:color w:val="2D3B45"/>
        </w:rPr>
        <w:t>Batnitzky</w:t>
      </w:r>
      <w:proofErr w:type="spellEnd"/>
      <w:r w:rsidRPr="004078A2">
        <w:rPr>
          <w:rFonts w:ascii="Helvetica Neue" w:hAnsi="Helvetica Neue" w:cs="Times New Roman"/>
          <w:b/>
          <w:bCs/>
          <w:i/>
          <w:iCs/>
          <w:color w:val="2D3B45"/>
        </w:rPr>
        <w:t>, A., 2014 (The U.S. Healthcare System: An Introduction)</w:t>
      </w:r>
    </w:p>
    <w:p w14:paraId="30861C0A" w14:textId="77777777" w:rsidR="004078A2" w:rsidRPr="004078A2" w:rsidRDefault="004078A2" w:rsidP="004078A2">
      <w:pPr>
        <w:spacing w:before="180"/>
        <w:rPr>
          <w:rFonts w:ascii="Helvetica Neue" w:hAnsi="Helvetica Neue" w:cs="Times New Roman"/>
          <w:color w:val="2D3B45"/>
        </w:rPr>
      </w:pPr>
      <w:r w:rsidRPr="004078A2">
        <w:rPr>
          <w:rFonts w:ascii="Helvetica Neue" w:hAnsi="Helvetica Neue" w:cs="Times New Roman"/>
          <w:b/>
          <w:bCs/>
          <w:i/>
          <w:iCs/>
          <w:color w:val="2D3B45"/>
        </w:rPr>
        <w:t>International Journal of Integrated Care, 2015</w:t>
      </w:r>
    </w:p>
    <w:p w14:paraId="23EE65EE" w14:textId="77777777" w:rsidR="001955E7" w:rsidRDefault="001955E7"/>
    <w:sectPr w:rsidR="001955E7" w:rsidSect="001503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E7"/>
    <w:rsid w:val="00150385"/>
    <w:rsid w:val="001955E7"/>
    <w:rsid w:val="004078A2"/>
    <w:rsid w:val="00FA5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D2089E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55E7"/>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1955E7"/>
    <w:rPr>
      <w:i/>
      <w:iCs/>
    </w:rPr>
  </w:style>
  <w:style w:type="character" w:styleId="Hyperlink">
    <w:name w:val="Hyperlink"/>
    <w:basedOn w:val="DefaultParagraphFont"/>
    <w:uiPriority w:val="99"/>
    <w:semiHidden/>
    <w:unhideWhenUsed/>
    <w:rsid w:val="001955E7"/>
    <w:rPr>
      <w:color w:val="0000FF"/>
      <w:u w:val="single"/>
    </w:rPr>
  </w:style>
  <w:style w:type="character" w:styleId="Strong">
    <w:name w:val="Strong"/>
    <w:basedOn w:val="DefaultParagraphFont"/>
    <w:uiPriority w:val="22"/>
    <w:qFormat/>
    <w:rsid w:val="001955E7"/>
    <w:rPr>
      <w:b/>
      <w:bCs/>
    </w:rPr>
  </w:style>
  <w:style w:type="character" w:customStyle="1" w:styleId="apple-converted-space">
    <w:name w:val="apple-converted-space"/>
    <w:basedOn w:val="DefaultParagraphFont"/>
    <w:rsid w:val="001955E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55E7"/>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1955E7"/>
    <w:rPr>
      <w:i/>
      <w:iCs/>
    </w:rPr>
  </w:style>
  <w:style w:type="character" w:styleId="Hyperlink">
    <w:name w:val="Hyperlink"/>
    <w:basedOn w:val="DefaultParagraphFont"/>
    <w:uiPriority w:val="99"/>
    <w:semiHidden/>
    <w:unhideWhenUsed/>
    <w:rsid w:val="001955E7"/>
    <w:rPr>
      <w:color w:val="0000FF"/>
      <w:u w:val="single"/>
    </w:rPr>
  </w:style>
  <w:style w:type="character" w:styleId="Strong">
    <w:name w:val="Strong"/>
    <w:basedOn w:val="DefaultParagraphFont"/>
    <w:uiPriority w:val="22"/>
    <w:qFormat/>
    <w:rsid w:val="001955E7"/>
    <w:rPr>
      <w:b/>
      <w:bCs/>
    </w:rPr>
  </w:style>
  <w:style w:type="character" w:customStyle="1" w:styleId="apple-converted-space">
    <w:name w:val="apple-converted-space"/>
    <w:basedOn w:val="DefaultParagraphFont"/>
    <w:rsid w:val="00195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196729">
      <w:bodyDiv w:val="1"/>
      <w:marLeft w:val="0"/>
      <w:marRight w:val="0"/>
      <w:marTop w:val="0"/>
      <w:marBottom w:val="0"/>
      <w:divBdr>
        <w:top w:val="none" w:sz="0" w:space="0" w:color="auto"/>
        <w:left w:val="none" w:sz="0" w:space="0" w:color="auto"/>
        <w:bottom w:val="none" w:sz="0" w:space="0" w:color="auto"/>
        <w:right w:val="none" w:sz="0" w:space="0" w:color="auto"/>
      </w:divBdr>
    </w:div>
    <w:div w:id="864564699">
      <w:bodyDiv w:val="1"/>
      <w:marLeft w:val="0"/>
      <w:marRight w:val="0"/>
      <w:marTop w:val="0"/>
      <w:marBottom w:val="0"/>
      <w:divBdr>
        <w:top w:val="none" w:sz="0" w:space="0" w:color="auto"/>
        <w:left w:val="none" w:sz="0" w:space="0" w:color="auto"/>
        <w:bottom w:val="none" w:sz="0" w:space="0" w:color="auto"/>
        <w:right w:val="none" w:sz="0" w:space="0" w:color="auto"/>
      </w:divBdr>
    </w:div>
    <w:div w:id="1044603244">
      <w:bodyDiv w:val="1"/>
      <w:marLeft w:val="0"/>
      <w:marRight w:val="0"/>
      <w:marTop w:val="0"/>
      <w:marBottom w:val="0"/>
      <w:divBdr>
        <w:top w:val="none" w:sz="0" w:space="0" w:color="auto"/>
        <w:left w:val="none" w:sz="0" w:space="0" w:color="auto"/>
        <w:bottom w:val="none" w:sz="0" w:space="0" w:color="auto"/>
        <w:right w:val="none" w:sz="0" w:space="0" w:color="auto"/>
      </w:divBdr>
    </w:div>
    <w:div w:id="10740815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801</Words>
  <Characters>4567</Characters>
  <Application>Microsoft Macintosh Word</Application>
  <DocSecurity>0</DocSecurity>
  <Lines>38</Lines>
  <Paragraphs>10</Paragraphs>
  <ScaleCrop>false</ScaleCrop>
  <Company>Camp Buehring Kuwait</Company>
  <LinksUpToDate>false</LinksUpToDate>
  <CharactersWithSpaces>5358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Temitope Ojebode</dc:creator>
  <cp:keywords/>
  <dc:description/>
  <cp:lastModifiedBy>Temitope Ojebode</cp:lastModifiedBy>
  <cp:revision>2</cp:revision>
  <dcterms:created xsi:type="dcterms:W3CDTF">2017-10-25T09:03:00Z</dcterms:created>
  <dcterms:modified xsi:type="dcterms:W3CDTF">2017-10-31T10:59:00Z</dcterms:modified>
</cp:coreProperties>
</file>